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EDA21" w14:textId="7B5E75CC" w:rsidR="00235D2E" w:rsidRPr="00235D2E" w:rsidRDefault="00235D2E" w:rsidP="00235D2E">
      <w:pPr>
        <w:spacing w:after="0" w:line="240" w:lineRule="auto"/>
        <w:ind w:left="6237"/>
        <w:rPr>
          <w:rFonts w:ascii="Times New Roman" w:eastAsia="Times New Roman" w:hAnsi="Times New Roman" w:cs="Times New Roman"/>
          <w:sz w:val="28"/>
          <w:szCs w:val="28"/>
          <w:lang w:eastAsia="ru-RU"/>
        </w:rPr>
      </w:pPr>
      <w:r w:rsidRPr="00235D2E">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6</w:t>
      </w:r>
    </w:p>
    <w:p w14:paraId="476328FC" w14:textId="54855CB2" w:rsidR="00235D2E" w:rsidRDefault="00235D2E" w:rsidP="00235D2E">
      <w:pPr>
        <w:spacing w:after="0" w:line="240" w:lineRule="auto"/>
        <w:ind w:left="6237"/>
        <w:rPr>
          <w:rFonts w:ascii="Times New Roman" w:eastAsia="Times New Roman" w:hAnsi="Times New Roman" w:cs="Times New Roman"/>
          <w:sz w:val="28"/>
          <w:szCs w:val="28"/>
          <w:lang w:eastAsia="ru-RU"/>
        </w:rPr>
      </w:pPr>
      <w:r w:rsidRPr="00235D2E">
        <w:rPr>
          <w:rFonts w:ascii="Times New Roman" w:eastAsia="Times New Roman" w:hAnsi="Times New Roman" w:cs="Times New Roman"/>
          <w:sz w:val="28"/>
          <w:szCs w:val="28"/>
          <w:lang w:eastAsia="ru-RU"/>
        </w:rPr>
        <w:t xml:space="preserve">к отчету Союза МКСО </w:t>
      </w:r>
      <w:r w:rsidRPr="00235D2E">
        <w:rPr>
          <w:rFonts w:ascii="Times New Roman" w:eastAsia="Times New Roman" w:hAnsi="Times New Roman" w:cs="Times New Roman"/>
          <w:sz w:val="28"/>
          <w:szCs w:val="28"/>
          <w:lang w:eastAsia="ru-RU"/>
        </w:rPr>
        <w:br/>
        <w:t>за 2022 год</w:t>
      </w:r>
    </w:p>
    <w:p w14:paraId="6ECF4637" w14:textId="1B41F62D" w:rsidR="00235D2E" w:rsidRDefault="00235D2E" w:rsidP="00235D2E">
      <w:pPr>
        <w:spacing w:after="0" w:line="240" w:lineRule="auto"/>
        <w:ind w:left="6237"/>
        <w:rPr>
          <w:rFonts w:ascii="Times New Roman" w:eastAsia="Times New Roman" w:hAnsi="Times New Roman" w:cs="Times New Roman"/>
          <w:sz w:val="28"/>
          <w:szCs w:val="28"/>
          <w:lang w:eastAsia="ru-RU"/>
        </w:rPr>
      </w:pPr>
      <w:r>
        <w:rPr>
          <w:rFonts w:ascii="Times New Roman" w:hAnsi="Times New Roman"/>
          <w:noProof/>
          <w:sz w:val="24"/>
          <w:szCs w:val="24"/>
          <w:lang w:eastAsia="ru-RU"/>
        </w:rPr>
        <w:drawing>
          <wp:anchor distT="0" distB="0" distL="114300" distR="114300" simplePos="0" relativeHeight="251658240" behindDoc="0" locked="0" layoutInCell="1" allowOverlap="1" wp14:anchorId="2AA46C69" wp14:editId="1666C201">
            <wp:simplePos x="0" y="0"/>
            <wp:positionH relativeFrom="column">
              <wp:posOffset>2119318</wp:posOffset>
            </wp:positionH>
            <wp:positionV relativeFrom="paragraph">
              <wp:posOffset>24214</wp:posOffset>
            </wp:positionV>
            <wp:extent cx="2143125" cy="1066800"/>
            <wp:effectExtent l="0" t="0" r="9525" b="0"/>
            <wp:wrapNone/>
            <wp:docPr id="2" name="Рисунок 2" descr="Описание: Логотип МКСО для писем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Логотип МКСО для писем_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12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E8FC9" w14:textId="77777777" w:rsidR="00235D2E" w:rsidRDefault="00235D2E" w:rsidP="00235D2E">
      <w:pPr>
        <w:spacing w:after="0" w:line="240" w:lineRule="auto"/>
        <w:ind w:left="5670"/>
        <w:rPr>
          <w:rFonts w:ascii="Times New Roman" w:eastAsia="Times New Roman" w:hAnsi="Times New Roman" w:cs="Times New Roman"/>
          <w:sz w:val="28"/>
          <w:szCs w:val="28"/>
          <w:lang w:eastAsia="ru-RU"/>
        </w:rPr>
      </w:pPr>
    </w:p>
    <w:p w14:paraId="1C14B06A" w14:textId="77777777" w:rsidR="00235D2E" w:rsidRDefault="00235D2E" w:rsidP="00235D2E">
      <w:pPr>
        <w:spacing w:after="0" w:line="240" w:lineRule="auto"/>
        <w:ind w:left="5670"/>
        <w:rPr>
          <w:rFonts w:ascii="Times New Roman" w:eastAsia="Times New Roman" w:hAnsi="Times New Roman" w:cs="Times New Roman"/>
          <w:sz w:val="28"/>
          <w:szCs w:val="28"/>
          <w:lang w:eastAsia="ru-RU"/>
        </w:rPr>
      </w:pPr>
    </w:p>
    <w:p w14:paraId="544E4CD0" w14:textId="77777777" w:rsidR="00235D2E" w:rsidRDefault="00235D2E" w:rsidP="00235D2E">
      <w:pPr>
        <w:spacing w:after="0" w:line="240" w:lineRule="auto"/>
        <w:ind w:left="5670"/>
        <w:rPr>
          <w:rFonts w:ascii="Times New Roman" w:eastAsia="Times New Roman" w:hAnsi="Times New Roman" w:cs="Times New Roman"/>
          <w:sz w:val="28"/>
          <w:szCs w:val="28"/>
          <w:lang w:eastAsia="ru-RU"/>
        </w:rPr>
      </w:pPr>
    </w:p>
    <w:p w14:paraId="391CBF2F" w14:textId="77777777" w:rsidR="00235D2E" w:rsidRPr="00235D2E" w:rsidRDefault="00235D2E" w:rsidP="00235D2E">
      <w:pPr>
        <w:spacing w:after="0" w:line="240" w:lineRule="auto"/>
        <w:ind w:left="5670"/>
        <w:rPr>
          <w:rFonts w:ascii="Times New Roman" w:eastAsia="Times New Roman" w:hAnsi="Times New Roman" w:cs="Times New Roman"/>
          <w:sz w:val="28"/>
          <w:szCs w:val="28"/>
          <w:lang w:eastAsia="ru-RU"/>
        </w:rPr>
      </w:pPr>
    </w:p>
    <w:p w14:paraId="6CD192E3" w14:textId="42283545" w:rsidR="009B455F" w:rsidRDefault="009B455F" w:rsidP="003A7F2D">
      <w:pPr>
        <w:autoSpaceDE w:val="0"/>
        <w:autoSpaceDN w:val="0"/>
        <w:adjustRightInd w:val="0"/>
        <w:spacing w:after="0" w:line="240" w:lineRule="auto"/>
        <w:ind w:firstLine="851"/>
        <w:jc w:val="center"/>
        <w:rPr>
          <w:rFonts w:ascii="Times New Roman" w:hAnsi="Times New Roman" w:cs="Times New Roman"/>
          <w:b/>
          <w:bCs/>
          <w:i/>
          <w:iCs/>
          <w:color w:val="000000"/>
          <w:sz w:val="28"/>
          <w:szCs w:val="28"/>
        </w:rPr>
      </w:pPr>
    </w:p>
    <w:p w14:paraId="3EFCF6EA" w14:textId="77777777" w:rsidR="003A7F2D" w:rsidRDefault="003A7F2D" w:rsidP="003A7F2D">
      <w:pPr>
        <w:tabs>
          <w:tab w:val="left" w:pos="9498"/>
        </w:tabs>
        <w:spacing w:after="0"/>
        <w:jc w:val="center"/>
        <w:rPr>
          <w:rFonts w:ascii="Times New Roman" w:hAnsi="Times New Roman"/>
          <w:b/>
          <w:sz w:val="24"/>
          <w:szCs w:val="24"/>
          <w:lang w:eastAsia="ru-RU"/>
        </w:rPr>
      </w:pPr>
      <w:r>
        <w:rPr>
          <w:rFonts w:ascii="Times New Roman" w:hAnsi="Times New Roman"/>
          <w:b/>
          <w:sz w:val="24"/>
          <w:szCs w:val="24"/>
          <w:lang w:eastAsia="ru-RU"/>
        </w:rPr>
        <w:t xml:space="preserve">СОЮЗ </w:t>
      </w:r>
    </w:p>
    <w:p w14:paraId="099950F1" w14:textId="77777777" w:rsidR="003A7F2D" w:rsidRDefault="003A7F2D" w:rsidP="003A7F2D">
      <w:pPr>
        <w:pBdr>
          <w:bottom w:val="single" w:sz="12" w:space="1" w:color="auto"/>
        </w:pBdr>
        <w:tabs>
          <w:tab w:val="left" w:pos="9498"/>
        </w:tabs>
        <w:spacing w:after="0"/>
        <w:jc w:val="center"/>
        <w:rPr>
          <w:rFonts w:ascii="Times New Roman" w:hAnsi="Times New Roman"/>
          <w:b/>
          <w:sz w:val="24"/>
          <w:szCs w:val="24"/>
          <w:lang w:eastAsia="ru-RU"/>
        </w:rPr>
      </w:pPr>
      <w:r>
        <w:rPr>
          <w:rFonts w:ascii="Times New Roman" w:hAnsi="Times New Roman"/>
          <w:b/>
          <w:sz w:val="24"/>
          <w:szCs w:val="24"/>
          <w:lang w:eastAsia="ru-RU"/>
        </w:rPr>
        <w:t>МУНИЦИПАЛЬНЫХ КОНТРОЛЬНО-СЧЕТНЫХ ОРГАНОВ</w:t>
      </w:r>
    </w:p>
    <w:p w14:paraId="59C2F089" w14:textId="77777777" w:rsidR="003A7F2D" w:rsidRDefault="003A7F2D" w:rsidP="003A7F2D">
      <w:pPr>
        <w:pBdr>
          <w:bottom w:val="single" w:sz="12" w:space="1" w:color="auto"/>
        </w:pBdr>
        <w:tabs>
          <w:tab w:val="left" w:pos="9498"/>
        </w:tabs>
        <w:spacing w:after="0"/>
        <w:jc w:val="center"/>
        <w:rPr>
          <w:rFonts w:ascii="Times New Roman" w:hAnsi="Times New Roman"/>
          <w:b/>
          <w:sz w:val="26"/>
          <w:szCs w:val="26"/>
          <w:lang w:eastAsia="ru-RU"/>
        </w:rPr>
      </w:pPr>
      <w:r w:rsidRPr="006024AF">
        <w:rPr>
          <w:rFonts w:ascii="Times New Roman" w:hAnsi="Times New Roman"/>
          <w:b/>
          <w:sz w:val="26"/>
          <w:szCs w:val="26"/>
          <w:lang w:eastAsia="ru-RU"/>
        </w:rPr>
        <w:t>Комиссия Союза МКСО по правовым вопросам</w:t>
      </w:r>
    </w:p>
    <w:p w14:paraId="2692A072" w14:textId="77777777" w:rsidR="003A7F2D" w:rsidRPr="006024AF" w:rsidRDefault="003A7F2D" w:rsidP="003A7F2D">
      <w:pPr>
        <w:pBdr>
          <w:bottom w:val="single" w:sz="12" w:space="1" w:color="auto"/>
        </w:pBdr>
        <w:tabs>
          <w:tab w:val="left" w:pos="9498"/>
        </w:tabs>
        <w:spacing w:after="0"/>
        <w:jc w:val="center"/>
        <w:rPr>
          <w:rFonts w:ascii="Times New Roman" w:hAnsi="Times New Roman"/>
          <w:b/>
          <w:sz w:val="16"/>
          <w:szCs w:val="16"/>
          <w:lang w:eastAsia="ru-RU"/>
        </w:rPr>
      </w:pPr>
    </w:p>
    <w:p w14:paraId="622205BC" w14:textId="77777777" w:rsidR="003A7F2D" w:rsidRDefault="003A7F2D" w:rsidP="003A7F2D">
      <w:pPr>
        <w:tabs>
          <w:tab w:val="left" w:pos="9498"/>
        </w:tabs>
        <w:rPr>
          <w:rFonts w:ascii="Times New Roman" w:hAnsi="Times New Roman"/>
          <w:sz w:val="24"/>
          <w:szCs w:val="24"/>
          <w:lang w:eastAsia="ru-RU"/>
        </w:rPr>
      </w:pPr>
    </w:p>
    <w:p w14:paraId="4E42F2B5" w14:textId="77777777" w:rsidR="003A7F2D" w:rsidRDefault="003A7F2D" w:rsidP="003A7F2D">
      <w:pPr>
        <w:tabs>
          <w:tab w:val="left" w:pos="5850"/>
          <w:tab w:val="left" w:pos="9498"/>
        </w:tabs>
        <w:rPr>
          <w:rFonts w:ascii="Times New Roman" w:hAnsi="Times New Roman"/>
          <w:sz w:val="24"/>
          <w:szCs w:val="24"/>
          <w:lang w:eastAsia="ru-RU"/>
        </w:rPr>
      </w:pPr>
    </w:p>
    <w:p w14:paraId="7965FBCB" w14:textId="77777777" w:rsidR="003A7F2D" w:rsidRDefault="003A7F2D" w:rsidP="003A7F2D">
      <w:pPr>
        <w:tabs>
          <w:tab w:val="left" w:pos="9498"/>
        </w:tabs>
        <w:rPr>
          <w:rFonts w:ascii="Times New Roman" w:hAnsi="Times New Roman"/>
          <w:sz w:val="24"/>
          <w:szCs w:val="24"/>
          <w:lang w:eastAsia="ru-RU"/>
        </w:rPr>
      </w:pPr>
    </w:p>
    <w:p w14:paraId="5879861E" w14:textId="77777777" w:rsidR="003A7F2D" w:rsidRDefault="003A7F2D" w:rsidP="003A7F2D">
      <w:pPr>
        <w:tabs>
          <w:tab w:val="left" w:pos="9498"/>
        </w:tabs>
        <w:rPr>
          <w:rFonts w:ascii="Times New Roman" w:hAnsi="Times New Roman"/>
          <w:sz w:val="24"/>
          <w:szCs w:val="24"/>
          <w:lang w:eastAsia="ru-RU"/>
        </w:rPr>
      </w:pPr>
    </w:p>
    <w:p w14:paraId="491B11FA" w14:textId="77777777" w:rsidR="003A7F2D" w:rsidRDefault="003A7F2D" w:rsidP="003A7F2D">
      <w:pPr>
        <w:tabs>
          <w:tab w:val="left" w:pos="9498"/>
        </w:tabs>
        <w:rPr>
          <w:rFonts w:ascii="Times New Roman" w:hAnsi="Times New Roman"/>
          <w:sz w:val="24"/>
          <w:szCs w:val="24"/>
          <w:lang w:eastAsia="ru-RU"/>
        </w:rPr>
      </w:pPr>
    </w:p>
    <w:p w14:paraId="2E8D7EEF" w14:textId="77777777" w:rsidR="003A7F2D" w:rsidRDefault="003A7F2D" w:rsidP="003A7F2D">
      <w:pPr>
        <w:tabs>
          <w:tab w:val="left" w:pos="9498"/>
        </w:tabs>
        <w:jc w:val="center"/>
        <w:rPr>
          <w:rFonts w:ascii="Times New Roman" w:hAnsi="Times New Roman"/>
          <w:b/>
          <w:sz w:val="24"/>
          <w:szCs w:val="24"/>
          <w:lang w:eastAsia="ru-RU"/>
        </w:rPr>
      </w:pPr>
    </w:p>
    <w:p w14:paraId="054B6BDF" w14:textId="77777777" w:rsidR="003A7F2D" w:rsidRDefault="003A7F2D" w:rsidP="003A7F2D">
      <w:pPr>
        <w:tabs>
          <w:tab w:val="left" w:pos="9498"/>
        </w:tabs>
        <w:jc w:val="center"/>
        <w:rPr>
          <w:rFonts w:ascii="Times New Roman" w:hAnsi="Times New Roman"/>
          <w:b/>
          <w:sz w:val="28"/>
          <w:szCs w:val="24"/>
          <w:lang w:eastAsia="ru-RU"/>
        </w:rPr>
      </w:pPr>
      <w:r>
        <w:rPr>
          <w:rFonts w:ascii="Times New Roman" w:hAnsi="Times New Roman"/>
          <w:b/>
          <w:sz w:val="28"/>
          <w:szCs w:val="24"/>
          <w:lang w:eastAsia="ru-RU"/>
        </w:rPr>
        <w:t>ОТЧЕТ</w:t>
      </w:r>
    </w:p>
    <w:p w14:paraId="397603B5" w14:textId="77777777" w:rsidR="003A7F2D" w:rsidRDefault="003A7F2D" w:rsidP="003A7F2D">
      <w:pPr>
        <w:tabs>
          <w:tab w:val="left" w:pos="9498"/>
        </w:tabs>
        <w:jc w:val="center"/>
        <w:rPr>
          <w:rFonts w:ascii="Times New Roman" w:hAnsi="Times New Roman"/>
          <w:b/>
          <w:sz w:val="28"/>
          <w:szCs w:val="24"/>
          <w:lang w:eastAsia="ru-RU"/>
        </w:rPr>
      </w:pPr>
      <w:r>
        <w:rPr>
          <w:rFonts w:ascii="Times New Roman" w:hAnsi="Times New Roman"/>
          <w:b/>
          <w:sz w:val="28"/>
          <w:szCs w:val="24"/>
          <w:lang w:eastAsia="ru-RU"/>
        </w:rPr>
        <w:t xml:space="preserve">о </w:t>
      </w:r>
      <w:r w:rsidRPr="00BB14F9">
        <w:rPr>
          <w:rFonts w:ascii="Times New Roman" w:hAnsi="Times New Roman"/>
          <w:b/>
          <w:sz w:val="28"/>
          <w:szCs w:val="24"/>
          <w:lang w:eastAsia="ru-RU"/>
        </w:rPr>
        <w:t>деятельности</w:t>
      </w:r>
      <w:r>
        <w:rPr>
          <w:rFonts w:ascii="Times New Roman" w:hAnsi="Times New Roman"/>
          <w:b/>
          <w:sz w:val="28"/>
          <w:szCs w:val="24"/>
          <w:lang w:eastAsia="ru-RU"/>
        </w:rPr>
        <w:t xml:space="preserve"> Комиссии Союза муниципальных</w:t>
      </w:r>
    </w:p>
    <w:p w14:paraId="7F790B58" w14:textId="77777777" w:rsidR="003A7F2D" w:rsidRDefault="003A7F2D" w:rsidP="003A7F2D">
      <w:pPr>
        <w:tabs>
          <w:tab w:val="left" w:pos="9498"/>
        </w:tabs>
        <w:jc w:val="center"/>
        <w:rPr>
          <w:rFonts w:ascii="Times New Roman" w:hAnsi="Times New Roman"/>
          <w:b/>
          <w:sz w:val="28"/>
          <w:szCs w:val="24"/>
          <w:lang w:eastAsia="ru-RU"/>
        </w:rPr>
      </w:pPr>
      <w:r>
        <w:rPr>
          <w:rFonts w:ascii="Times New Roman" w:hAnsi="Times New Roman"/>
          <w:b/>
          <w:sz w:val="28"/>
          <w:szCs w:val="24"/>
          <w:lang w:eastAsia="ru-RU"/>
        </w:rPr>
        <w:t xml:space="preserve">контрольно-счетных органов по правовым вопросам </w:t>
      </w:r>
    </w:p>
    <w:p w14:paraId="61B531F1" w14:textId="77777777" w:rsidR="003A7F2D" w:rsidRDefault="003A7F2D" w:rsidP="003A7F2D">
      <w:pPr>
        <w:tabs>
          <w:tab w:val="left" w:pos="9498"/>
        </w:tabs>
        <w:jc w:val="center"/>
        <w:rPr>
          <w:rFonts w:ascii="Times New Roman" w:hAnsi="Times New Roman"/>
          <w:b/>
          <w:sz w:val="28"/>
          <w:szCs w:val="24"/>
          <w:lang w:eastAsia="ru-RU"/>
        </w:rPr>
      </w:pPr>
      <w:r>
        <w:rPr>
          <w:rFonts w:ascii="Times New Roman" w:hAnsi="Times New Roman"/>
          <w:b/>
          <w:sz w:val="28"/>
          <w:szCs w:val="24"/>
          <w:lang w:eastAsia="ru-RU"/>
        </w:rPr>
        <w:t>за 2022 год</w:t>
      </w:r>
    </w:p>
    <w:p w14:paraId="7F49D7DE" w14:textId="77777777" w:rsidR="003A7F2D" w:rsidRDefault="003A7F2D" w:rsidP="003A7F2D">
      <w:pPr>
        <w:tabs>
          <w:tab w:val="left" w:pos="9498"/>
        </w:tabs>
        <w:jc w:val="center"/>
        <w:rPr>
          <w:rFonts w:ascii="Times New Roman" w:hAnsi="Times New Roman"/>
          <w:sz w:val="28"/>
          <w:szCs w:val="24"/>
          <w:lang w:eastAsia="ru-RU"/>
        </w:rPr>
      </w:pPr>
    </w:p>
    <w:p w14:paraId="4EEB6060" w14:textId="77777777" w:rsidR="003A7F2D" w:rsidRDefault="003A7F2D" w:rsidP="003A7F2D">
      <w:pPr>
        <w:tabs>
          <w:tab w:val="left" w:pos="9498"/>
        </w:tabs>
        <w:jc w:val="center"/>
        <w:rPr>
          <w:rFonts w:ascii="Times New Roman" w:hAnsi="Times New Roman"/>
          <w:sz w:val="24"/>
          <w:szCs w:val="24"/>
          <w:lang w:eastAsia="ru-RU"/>
        </w:rPr>
      </w:pPr>
    </w:p>
    <w:p w14:paraId="36DD1F1D" w14:textId="77777777" w:rsidR="003A7F2D" w:rsidRDefault="003A7F2D" w:rsidP="003A7F2D">
      <w:pPr>
        <w:tabs>
          <w:tab w:val="left" w:pos="9498"/>
        </w:tabs>
        <w:jc w:val="center"/>
        <w:rPr>
          <w:rFonts w:ascii="Times New Roman" w:hAnsi="Times New Roman"/>
          <w:sz w:val="24"/>
          <w:szCs w:val="24"/>
          <w:lang w:eastAsia="ru-RU"/>
        </w:rPr>
      </w:pPr>
    </w:p>
    <w:p w14:paraId="5BFF6603" w14:textId="77777777" w:rsidR="003A7F2D" w:rsidRDefault="003A7F2D" w:rsidP="003A7F2D">
      <w:pPr>
        <w:jc w:val="center"/>
        <w:rPr>
          <w:rFonts w:ascii="Times New Roman" w:hAnsi="Times New Roman"/>
          <w:sz w:val="24"/>
          <w:szCs w:val="24"/>
          <w:lang w:eastAsia="ru-RU"/>
        </w:rPr>
      </w:pPr>
      <w:r>
        <w:rPr>
          <w:rFonts w:ascii="Times New Roman" w:hAnsi="Times New Roman"/>
          <w:sz w:val="24"/>
          <w:szCs w:val="24"/>
          <w:lang w:eastAsia="ru-RU"/>
        </w:rPr>
        <w:t xml:space="preserve"> </w:t>
      </w:r>
    </w:p>
    <w:p w14:paraId="6FF9700E" w14:textId="77777777" w:rsidR="003A7F2D" w:rsidRDefault="003A7F2D" w:rsidP="003A7F2D">
      <w:pPr>
        <w:jc w:val="center"/>
        <w:rPr>
          <w:rFonts w:ascii="Times New Roman" w:hAnsi="Times New Roman"/>
          <w:sz w:val="24"/>
          <w:szCs w:val="24"/>
          <w:lang w:eastAsia="ru-RU"/>
        </w:rPr>
      </w:pPr>
    </w:p>
    <w:p w14:paraId="4F4CC9AA" w14:textId="77777777" w:rsidR="003A7F2D" w:rsidRDefault="003A7F2D" w:rsidP="003A7F2D">
      <w:pPr>
        <w:tabs>
          <w:tab w:val="left" w:pos="9498"/>
        </w:tabs>
        <w:jc w:val="center"/>
        <w:rPr>
          <w:rFonts w:ascii="Times New Roman" w:hAnsi="Times New Roman"/>
          <w:sz w:val="24"/>
          <w:szCs w:val="24"/>
          <w:lang w:eastAsia="ru-RU"/>
        </w:rPr>
      </w:pPr>
    </w:p>
    <w:p w14:paraId="4FE14CE8" w14:textId="77777777" w:rsidR="003A7F2D" w:rsidRDefault="003A7F2D" w:rsidP="003A7F2D">
      <w:pPr>
        <w:tabs>
          <w:tab w:val="left" w:pos="9498"/>
        </w:tabs>
        <w:jc w:val="center"/>
        <w:rPr>
          <w:rFonts w:ascii="Times New Roman" w:hAnsi="Times New Roman"/>
          <w:sz w:val="24"/>
          <w:szCs w:val="24"/>
          <w:lang w:eastAsia="ru-RU"/>
        </w:rPr>
      </w:pPr>
    </w:p>
    <w:p w14:paraId="2F8FF50C" w14:textId="77777777" w:rsidR="003A7F2D" w:rsidRDefault="003A7F2D" w:rsidP="003A7F2D">
      <w:pPr>
        <w:tabs>
          <w:tab w:val="left" w:pos="9498"/>
        </w:tabs>
        <w:jc w:val="center"/>
        <w:rPr>
          <w:rFonts w:ascii="Times New Roman" w:hAnsi="Times New Roman"/>
          <w:sz w:val="24"/>
          <w:szCs w:val="24"/>
          <w:lang w:eastAsia="ru-RU"/>
        </w:rPr>
      </w:pPr>
    </w:p>
    <w:p w14:paraId="57266A2B" w14:textId="77777777" w:rsidR="00235D2E" w:rsidRDefault="00235D2E" w:rsidP="003A7F2D">
      <w:pPr>
        <w:tabs>
          <w:tab w:val="left" w:pos="9498"/>
        </w:tabs>
        <w:jc w:val="center"/>
        <w:rPr>
          <w:rFonts w:ascii="Times New Roman" w:hAnsi="Times New Roman"/>
          <w:sz w:val="24"/>
          <w:szCs w:val="24"/>
          <w:lang w:eastAsia="ru-RU"/>
        </w:rPr>
      </w:pPr>
    </w:p>
    <w:p w14:paraId="40B8913F" w14:textId="77777777" w:rsidR="003A7F2D" w:rsidRDefault="003A7F2D" w:rsidP="003A7F2D">
      <w:pPr>
        <w:tabs>
          <w:tab w:val="left" w:pos="9498"/>
        </w:tabs>
        <w:jc w:val="center"/>
        <w:rPr>
          <w:rFonts w:ascii="Times New Roman" w:hAnsi="Times New Roman"/>
          <w:sz w:val="24"/>
          <w:szCs w:val="24"/>
          <w:lang w:eastAsia="ru-RU"/>
        </w:rPr>
      </w:pPr>
    </w:p>
    <w:p w14:paraId="2A3636E5" w14:textId="77777777" w:rsidR="00235D2E" w:rsidRDefault="00235D2E" w:rsidP="003A7F2D">
      <w:pPr>
        <w:tabs>
          <w:tab w:val="left" w:pos="9498"/>
        </w:tabs>
        <w:jc w:val="center"/>
        <w:rPr>
          <w:rFonts w:ascii="Times New Roman" w:hAnsi="Times New Roman"/>
          <w:sz w:val="24"/>
          <w:szCs w:val="24"/>
          <w:lang w:eastAsia="ru-RU"/>
        </w:rPr>
      </w:pPr>
    </w:p>
    <w:p w14:paraId="03A8E718" w14:textId="77777777" w:rsidR="003A7F2D" w:rsidRDefault="003A7F2D" w:rsidP="003A7F2D">
      <w:pPr>
        <w:tabs>
          <w:tab w:val="left" w:pos="9498"/>
        </w:tabs>
        <w:jc w:val="center"/>
        <w:rPr>
          <w:rFonts w:ascii="Times New Roman" w:hAnsi="Times New Roman"/>
          <w:sz w:val="24"/>
          <w:szCs w:val="24"/>
          <w:lang w:eastAsia="ru-RU"/>
        </w:rPr>
      </w:pPr>
    </w:p>
    <w:p w14:paraId="01B648F5" w14:textId="77777777" w:rsidR="003A7F2D" w:rsidRDefault="003A7F2D" w:rsidP="003A7F2D">
      <w:pPr>
        <w:autoSpaceDE w:val="0"/>
        <w:autoSpaceDN w:val="0"/>
        <w:adjustRightInd w:val="0"/>
        <w:spacing w:after="0" w:line="240" w:lineRule="auto"/>
        <w:ind w:firstLine="851"/>
        <w:jc w:val="center"/>
        <w:rPr>
          <w:rFonts w:ascii="Times New Roman" w:hAnsi="Times New Roman" w:cs="Times New Roman"/>
          <w:b/>
          <w:bCs/>
          <w:i/>
          <w:iCs/>
          <w:color w:val="000000"/>
          <w:sz w:val="28"/>
          <w:szCs w:val="28"/>
        </w:rPr>
      </w:pPr>
      <w:r w:rsidRPr="00787EEC">
        <w:rPr>
          <w:rFonts w:ascii="Times New Roman" w:hAnsi="Times New Roman"/>
          <w:sz w:val="24"/>
          <w:szCs w:val="24"/>
          <w:lang w:eastAsia="ru-RU"/>
        </w:rPr>
        <w:t>202</w:t>
      </w:r>
      <w:r>
        <w:rPr>
          <w:rFonts w:ascii="Times New Roman" w:hAnsi="Times New Roman"/>
          <w:sz w:val="24"/>
          <w:szCs w:val="24"/>
          <w:lang w:eastAsia="ru-RU"/>
        </w:rPr>
        <w:t>3 год</w:t>
      </w:r>
      <w:r w:rsidRPr="009B455F">
        <w:rPr>
          <w:rFonts w:ascii="Times New Roman" w:hAnsi="Times New Roman" w:cs="Times New Roman"/>
          <w:b/>
          <w:bCs/>
          <w:i/>
          <w:iCs/>
          <w:color w:val="000000"/>
          <w:sz w:val="28"/>
          <w:szCs w:val="28"/>
        </w:rPr>
        <w:t xml:space="preserve"> </w:t>
      </w:r>
    </w:p>
    <w:p w14:paraId="7423D538" w14:textId="6964A57F" w:rsidR="00ED7ADE" w:rsidRPr="009B455F" w:rsidRDefault="009B455F" w:rsidP="00235D2E">
      <w:pPr>
        <w:autoSpaceDE w:val="0"/>
        <w:autoSpaceDN w:val="0"/>
        <w:adjustRightInd w:val="0"/>
        <w:spacing w:after="0" w:line="240" w:lineRule="auto"/>
        <w:jc w:val="center"/>
        <w:rPr>
          <w:rFonts w:ascii="Times New Roman" w:hAnsi="Times New Roman" w:cs="Times New Roman"/>
          <w:b/>
          <w:i/>
          <w:color w:val="000000"/>
          <w:sz w:val="28"/>
          <w:szCs w:val="28"/>
        </w:rPr>
      </w:pPr>
      <w:r w:rsidRPr="009B455F">
        <w:rPr>
          <w:rFonts w:ascii="Times New Roman" w:hAnsi="Times New Roman" w:cs="Times New Roman"/>
          <w:b/>
          <w:bCs/>
          <w:i/>
          <w:iCs/>
          <w:color w:val="000000"/>
          <w:sz w:val="28"/>
          <w:szCs w:val="28"/>
        </w:rPr>
        <w:lastRenderedPageBreak/>
        <w:t>Отчет о д</w:t>
      </w:r>
      <w:r w:rsidR="00ED7ADE" w:rsidRPr="009B455F">
        <w:rPr>
          <w:rFonts w:ascii="Times New Roman" w:hAnsi="Times New Roman" w:cs="Times New Roman"/>
          <w:b/>
          <w:bCs/>
          <w:i/>
          <w:iCs/>
          <w:color w:val="000000"/>
          <w:sz w:val="28"/>
          <w:szCs w:val="28"/>
        </w:rPr>
        <w:t>еятельност</w:t>
      </w:r>
      <w:r w:rsidRPr="009B455F">
        <w:rPr>
          <w:rFonts w:ascii="Times New Roman" w:hAnsi="Times New Roman" w:cs="Times New Roman"/>
          <w:b/>
          <w:bCs/>
          <w:i/>
          <w:iCs/>
          <w:color w:val="000000"/>
          <w:sz w:val="28"/>
          <w:szCs w:val="28"/>
        </w:rPr>
        <w:t>и</w:t>
      </w:r>
      <w:r w:rsidR="00ED7ADE" w:rsidRPr="009B455F">
        <w:rPr>
          <w:rFonts w:ascii="Times New Roman" w:hAnsi="Times New Roman" w:cs="Times New Roman"/>
          <w:b/>
          <w:bCs/>
          <w:i/>
          <w:iCs/>
          <w:color w:val="000000"/>
          <w:sz w:val="28"/>
          <w:szCs w:val="28"/>
        </w:rPr>
        <w:t xml:space="preserve"> комиссии Союза МКСО по правовым вопросам</w:t>
      </w:r>
      <w:r w:rsidRPr="009B455F">
        <w:rPr>
          <w:rFonts w:ascii="Times New Roman" w:hAnsi="Times New Roman" w:cs="Times New Roman"/>
          <w:b/>
          <w:i/>
          <w:color w:val="000000"/>
          <w:sz w:val="28"/>
          <w:szCs w:val="28"/>
        </w:rPr>
        <w:t xml:space="preserve"> </w:t>
      </w:r>
      <w:r w:rsidR="00235D2E">
        <w:rPr>
          <w:rFonts w:ascii="Times New Roman" w:hAnsi="Times New Roman" w:cs="Times New Roman"/>
          <w:b/>
          <w:i/>
          <w:color w:val="000000"/>
          <w:sz w:val="28"/>
          <w:szCs w:val="28"/>
        </w:rPr>
        <w:br/>
      </w:r>
      <w:r w:rsidRPr="009B455F">
        <w:rPr>
          <w:rFonts w:ascii="Times New Roman" w:hAnsi="Times New Roman" w:cs="Times New Roman"/>
          <w:b/>
          <w:i/>
          <w:color w:val="000000"/>
          <w:sz w:val="28"/>
          <w:szCs w:val="28"/>
        </w:rPr>
        <w:t>за 2022 год.</w:t>
      </w:r>
    </w:p>
    <w:p w14:paraId="1DB7B6A3" w14:textId="77777777" w:rsidR="009B455F" w:rsidRPr="00ED7ADE" w:rsidRDefault="009B455F"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p>
    <w:p w14:paraId="2BE65745" w14:textId="77777777" w:rsidR="00ED7ADE" w:rsidRPr="00ED7ADE" w:rsidRDefault="00ED7ADE"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ED7ADE">
        <w:rPr>
          <w:rFonts w:ascii="Times New Roman" w:hAnsi="Times New Roman" w:cs="Times New Roman"/>
          <w:color w:val="000000"/>
          <w:sz w:val="28"/>
          <w:szCs w:val="28"/>
        </w:rPr>
        <w:t>Комиссия Союза МКСО по правовым вопросам, возглавляемая председателем Контрольно-счетной палаты города Сургута В.И. Жуковым,</w:t>
      </w:r>
      <w:r w:rsidRPr="00ED7ADE">
        <w:rPr>
          <w:rFonts w:ascii="Times New Roman" w:hAnsi="Times New Roman" w:cs="Times New Roman"/>
          <w:i/>
          <w:iCs/>
          <w:color w:val="000000"/>
          <w:sz w:val="28"/>
          <w:szCs w:val="28"/>
        </w:rPr>
        <w:t xml:space="preserve"> </w:t>
      </w:r>
      <w:r w:rsidRPr="00ED7ADE">
        <w:rPr>
          <w:rFonts w:ascii="Times New Roman" w:hAnsi="Times New Roman" w:cs="Times New Roman"/>
          <w:color w:val="000000"/>
          <w:sz w:val="28"/>
          <w:szCs w:val="28"/>
        </w:rPr>
        <w:t>в отчетном периоде осуществляла правовое обеспечение деятельности Союза МКСО и оказание правовой помощи членам Союза МКСО.</w:t>
      </w:r>
    </w:p>
    <w:p w14:paraId="3EAEB38E" w14:textId="77777777" w:rsidR="00ED7ADE" w:rsidRPr="00ED7ADE" w:rsidRDefault="00ED7ADE"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ED7ADE">
        <w:rPr>
          <w:rFonts w:ascii="Times New Roman" w:hAnsi="Times New Roman" w:cs="Times New Roman"/>
          <w:color w:val="000000"/>
          <w:sz w:val="28"/>
          <w:szCs w:val="28"/>
        </w:rPr>
        <w:t>Председателем Комиссии в течении 202</w:t>
      </w:r>
      <w:r w:rsidR="005D69F0">
        <w:rPr>
          <w:rFonts w:ascii="Times New Roman" w:hAnsi="Times New Roman" w:cs="Times New Roman"/>
          <w:color w:val="000000"/>
          <w:sz w:val="28"/>
          <w:szCs w:val="28"/>
        </w:rPr>
        <w:t>2</w:t>
      </w:r>
      <w:r w:rsidRPr="00ED7ADE">
        <w:rPr>
          <w:rFonts w:ascii="Times New Roman" w:hAnsi="Times New Roman" w:cs="Times New Roman"/>
          <w:color w:val="000000"/>
          <w:sz w:val="28"/>
          <w:szCs w:val="28"/>
        </w:rPr>
        <w:t xml:space="preserve"> года членам Комиссии направлялись письма и запросы членов Союза МКСО для формирования мотивированного ответа и правовой позиции.</w:t>
      </w:r>
    </w:p>
    <w:p w14:paraId="4F2B1EFC" w14:textId="77777777" w:rsidR="006C4E91" w:rsidRDefault="006C4E91" w:rsidP="009B455F">
      <w:pPr>
        <w:autoSpaceDE w:val="0"/>
        <w:autoSpaceDN w:val="0"/>
        <w:adjustRightInd w:val="0"/>
        <w:spacing w:after="0" w:line="240" w:lineRule="auto"/>
        <w:ind w:firstLine="851"/>
        <w:jc w:val="center"/>
        <w:rPr>
          <w:rFonts w:ascii="Times New Roman" w:hAnsi="Times New Roman" w:cs="Times New Roman"/>
          <w:color w:val="000000"/>
          <w:sz w:val="28"/>
          <w:szCs w:val="28"/>
        </w:rPr>
      </w:pPr>
      <w:r w:rsidRPr="006C4E91">
        <w:rPr>
          <w:rFonts w:ascii="Times New Roman" w:hAnsi="Times New Roman" w:cs="Times New Roman"/>
          <w:noProof/>
          <w:color w:val="000000"/>
          <w:sz w:val="28"/>
          <w:szCs w:val="28"/>
          <w:lang w:eastAsia="ru-RU"/>
        </w:rPr>
        <w:drawing>
          <wp:inline distT="0" distB="0" distL="0" distR="0" wp14:anchorId="2143335D" wp14:editId="2A164949">
            <wp:extent cx="2905125" cy="3488063"/>
            <wp:effectExtent l="0" t="0" r="0" b="0"/>
            <wp:docPr id="1" name="Рисунок 1" descr="Y:\6_Отдел контроля в сфере закупок\Шайтан Д.А\Фотоколлаж ВК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6_Отдел контроля в сфере закупок\Шайтан Д.А\Фотоколлаж ВКС.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130" cy="3542098"/>
                    </a:xfrm>
                    <a:prstGeom prst="rect">
                      <a:avLst/>
                    </a:prstGeom>
                    <a:noFill/>
                    <a:ln>
                      <a:noFill/>
                    </a:ln>
                  </pic:spPr>
                </pic:pic>
              </a:graphicData>
            </a:graphic>
          </wp:inline>
        </w:drawing>
      </w:r>
    </w:p>
    <w:p w14:paraId="44507F91" w14:textId="77777777" w:rsidR="00ED7ADE" w:rsidRPr="00ED7ADE" w:rsidRDefault="00ED7ADE"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ED7ADE">
        <w:rPr>
          <w:rFonts w:ascii="Times New Roman" w:hAnsi="Times New Roman" w:cs="Times New Roman"/>
          <w:color w:val="000000"/>
          <w:sz w:val="28"/>
          <w:szCs w:val="28"/>
        </w:rPr>
        <w:t>В 202</w:t>
      </w:r>
      <w:r w:rsidR="00DC0AC8">
        <w:rPr>
          <w:rFonts w:ascii="Times New Roman" w:hAnsi="Times New Roman" w:cs="Times New Roman"/>
          <w:color w:val="000000"/>
          <w:sz w:val="28"/>
          <w:szCs w:val="28"/>
        </w:rPr>
        <w:t>2</w:t>
      </w:r>
      <w:r w:rsidRPr="00ED7ADE">
        <w:rPr>
          <w:rFonts w:ascii="Times New Roman" w:hAnsi="Times New Roman" w:cs="Times New Roman"/>
          <w:color w:val="000000"/>
          <w:sz w:val="28"/>
          <w:szCs w:val="28"/>
        </w:rPr>
        <w:t xml:space="preserve"> году было проведено </w:t>
      </w:r>
      <w:r w:rsidR="005D69F0">
        <w:rPr>
          <w:rFonts w:ascii="Times New Roman" w:hAnsi="Times New Roman" w:cs="Times New Roman"/>
          <w:color w:val="000000"/>
          <w:sz w:val="28"/>
          <w:szCs w:val="28"/>
        </w:rPr>
        <w:t>14.04.2022</w:t>
      </w:r>
      <w:r w:rsidRPr="00ED7ADE">
        <w:rPr>
          <w:rFonts w:ascii="Times New Roman" w:hAnsi="Times New Roman" w:cs="Times New Roman"/>
          <w:color w:val="000000"/>
          <w:sz w:val="28"/>
          <w:szCs w:val="28"/>
        </w:rPr>
        <w:t xml:space="preserve"> заседани</w:t>
      </w:r>
      <w:r w:rsidR="005D69F0">
        <w:rPr>
          <w:rFonts w:ascii="Times New Roman" w:hAnsi="Times New Roman" w:cs="Times New Roman"/>
          <w:color w:val="000000"/>
          <w:sz w:val="28"/>
          <w:szCs w:val="28"/>
        </w:rPr>
        <w:t>е</w:t>
      </w:r>
      <w:r w:rsidRPr="00ED7ADE">
        <w:rPr>
          <w:rFonts w:ascii="Times New Roman" w:hAnsi="Times New Roman" w:cs="Times New Roman"/>
          <w:color w:val="000000"/>
          <w:sz w:val="28"/>
          <w:szCs w:val="28"/>
        </w:rPr>
        <w:t xml:space="preserve"> Комиссии по </w:t>
      </w:r>
      <w:r w:rsidR="005D69F0">
        <w:rPr>
          <w:rFonts w:ascii="Times New Roman" w:hAnsi="Times New Roman" w:cs="Times New Roman"/>
          <w:color w:val="000000"/>
          <w:sz w:val="28"/>
          <w:szCs w:val="28"/>
        </w:rPr>
        <w:t>правовым вопросам в формате ВКС, на котором было рассмотрено взаимодействие между членами Комиссии и механизм отработки поступающих обращений.</w:t>
      </w:r>
    </w:p>
    <w:p w14:paraId="5F3AA53B" w14:textId="77777777" w:rsidR="00ED7ADE" w:rsidRDefault="00ED7ADE"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ED7ADE">
        <w:rPr>
          <w:rFonts w:ascii="Times New Roman" w:hAnsi="Times New Roman" w:cs="Times New Roman"/>
          <w:color w:val="000000"/>
          <w:sz w:val="28"/>
          <w:szCs w:val="28"/>
        </w:rPr>
        <w:t>В 202</w:t>
      </w:r>
      <w:r w:rsidR="005D69F0">
        <w:rPr>
          <w:rFonts w:ascii="Times New Roman" w:hAnsi="Times New Roman" w:cs="Times New Roman"/>
          <w:color w:val="000000"/>
          <w:sz w:val="28"/>
          <w:szCs w:val="28"/>
        </w:rPr>
        <w:t>2</w:t>
      </w:r>
      <w:r w:rsidRPr="00ED7ADE">
        <w:rPr>
          <w:rFonts w:ascii="Times New Roman" w:hAnsi="Times New Roman" w:cs="Times New Roman"/>
          <w:color w:val="000000"/>
          <w:sz w:val="28"/>
          <w:szCs w:val="28"/>
        </w:rPr>
        <w:t xml:space="preserve"> году Комиссией по правовым вопросам на основании Положения, утвержденного решением Президиума Союза МКСО 15 июня 2017 года, протокол № 3 (54), и годового плана работы осуществлялась работа по следующим направлениям: разработка и рассмотрение предложений по совершенствованию бюджетного законодательства Российской Федерации и иных нормативных правовых актов, регулирующих бюджетные правоотношения; обобщение и анализ проблем правового обеспечения деятельности муниципальных контрольно-счетных органов; обобщение и анализ правоприменительной практики по вопросам организации и деятельности контрольно-счетных органов.</w:t>
      </w:r>
    </w:p>
    <w:p w14:paraId="67E1B42E" w14:textId="77777777" w:rsidR="001A283F" w:rsidRPr="001A283F" w:rsidRDefault="005D69F0" w:rsidP="00ED7AD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 xml:space="preserve">Кроме того, в </w:t>
      </w:r>
      <w:r w:rsidR="001A283F">
        <w:rPr>
          <w:rFonts w:ascii="Times New Roman" w:hAnsi="Times New Roman" w:cs="Times New Roman"/>
          <w:color w:val="000000"/>
          <w:sz w:val="28"/>
          <w:szCs w:val="28"/>
        </w:rPr>
        <w:t>соответствии</w:t>
      </w:r>
      <w:r>
        <w:rPr>
          <w:rFonts w:ascii="Times New Roman" w:hAnsi="Times New Roman" w:cs="Times New Roman"/>
          <w:color w:val="000000"/>
          <w:sz w:val="28"/>
          <w:szCs w:val="28"/>
        </w:rPr>
        <w:t xml:space="preserve"> с </w:t>
      </w:r>
      <w:r w:rsidR="001A283F">
        <w:rPr>
          <w:rFonts w:ascii="Times New Roman" w:hAnsi="Times New Roman" w:cs="Times New Roman"/>
          <w:color w:val="000000"/>
          <w:sz w:val="28"/>
          <w:szCs w:val="28"/>
        </w:rPr>
        <w:t>планом</w:t>
      </w:r>
      <w:r>
        <w:rPr>
          <w:rFonts w:ascii="Times New Roman" w:hAnsi="Times New Roman" w:cs="Times New Roman"/>
          <w:color w:val="000000"/>
          <w:sz w:val="28"/>
          <w:szCs w:val="28"/>
        </w:rPr>
        <w:t xml:space="preserve"> работы Комиссией проведены следующие мероприятия:</w:t>
      </w:r>
      <w:r w:rsidR="001A283F" w:rsidRPr="001A283F">
        <w:rPr>
          <w:rFonts w:ascii="Times New Roman" w:hAnsi="Times New Roman" w:cs="Times New Roman"/>
          <w:sz w:val="28"/>
          <w:szCs w:val="28"/>
        </w:rPr>
        <w:t xml:space="preserve"> </w:t>
      </w:r>
    </w:p>
    <w:p w14:paraId="58CA2A31" w14:textId="77777777" w:rsidR="005D69F0" w:rsidRPr="001A283F" w:rsidRDefault="001A283F" w:rsidP="00ED7ADE">
      <w:pPr>
        <w:autoSpaceDE w:val="0"/>
        <w:autoSpaceDN w:val="0"/>
        <w:adjustRightInd w:val="0"/>
        <w:spacing w:after="0" w:line="240" w:lineRule="auto"/>
        <w:ind w:firstLine="851"/>
        <w:jc w:val="both"/>
        <w:rPr>
          <w:rFonts w:ascii="Times New Roman" w:hAnsi="Times New Roman" w:cs="Times New Roman"/>
          <w:sz w:val="28"/>
          <w:szCs w:val="28"/>
        </w:rPr>
      </w:pPr>
      <w:r w:rsidRPr="001A283F">
        <w:rPr>
          <w:rFonts w:ascii="Times New Roman" w:hAnsi="Times New Roman" w:cs="Times New Roman"/>
          <w:sz w:val="28"/>
          <w:szCs w:val="28"/>
        </w:rPr>
        <w:lastRenderedPageBreak/>
        <w:t>- Сбор, анализ и обобщение судебной практики по делам об обжаловании (оспаривании) действий и документов муниципальных контрольно-счетных органов;</w:t>
      </w:r>
    </w:p>
    <w:p w14:paraId="5EC17FB4" w14:textId="77777777" w:rsidR="001A283F" w:rsidRPr="001A283F" w:rsidRDefault="001A283F" w:rsidP="00ED7AD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w:t>
      </w:r>
      <w:r w:rsidRPr="001A283F">
        <w:rPr>
          <w:rFonts w:ascii="Times New Roman" w:hAnsi="Times New Roman" w:cs="Times New Roman"/>
          <w:sz w:val="28"/>
          <w:szCs w:val="28"/>
        </w:rPr>
        <w:t xml:space="preserve"> Сбор, анализ и обобщение судебной практики по вопросу обжалования муниципальными контрольно-счетными органами постановлений о прекращении производства по делам об административных правонарушениях;</w:t>
      </w:r>
    </w:p>
    <w:p w14:paraId="404CF76E" w14:textId="77777777" w:rsidR="001A283F" w:rsidRDefault="001A283F" w:rsidP="00ED7ADE">
      <w:pPr>
        <w:autoSpaceDE w:val="0"/>
        <w:autoSpaceDN w:val="0"/>
        <w:adjustRightInd w:val="0"/>
        <w:spacing w:after="0" w:line="240" w:lineRule="auto"/>
        <w:ind w:firstLine="851"/>
        <w:jc w:val="both"/>
        <w:rPr>
          <w:rFonts w:ascii="Times New Roman" w:hAnsi="Times New Roman" w:cs="Times New Roman"/>
          <w:sz w:val="28"/>
          <w:szCs w:val="28"/>
        </w:rPr>
      </w:pPr>
      <w:r w:rsidRPr="001A283F">
        <w:rPr>
          <w:rFonts w:ascii="Times New Roman" w:hAnsi="Times New Roman" w:cs="Times New Roman"/>
          <w:sz w:val="28"/>
          <w:szCs w:val="28"/>
        </w:rPr>
        <w:t>- Сбор, анализ и обобщение судебной практики по вопросу привлечения к административной ответственности.</w:t>
      </w:r>
      <w:r>
        <w:rPr>
          <w:rFonts w:ascii="Times New Roman" w:hAnsi="Times New Roman" w:cs="Times New Roman"/>
          <w:sz w:val="28"/>
          <w:szCs w:val="28"/>
        </w:rPr>
        <w:t xml:space="preserve"> </w:t>
      </w:r>
    </w:p>
    <w:p w14:paraId="63BD0509" w14:textId="77777777" w:rsidR="001A283F" w:rsidRDefault="001A283F"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Результаты мероприятий были представлены на заседаниях Президиума во 2 и 4 квартале. По результатам рассмотрения материалов они были направлены для использования всем членам Союза МКСО, а </w:t>
      </w:r>
      <w:proofErr w:type="spellStart"/>
      <w:r>
        <w:rPr>
          <w:rFonts w:ascii="Times New Roman" w:hAnsi="Times New Roman" w:cs="Times New Roman"/>
          <w:sz w:val="28"/>
          <w:szCs w:val="28"/>
        </w:rPr>
        <w:t>комисси</w:t>
      </w:r>
      <w:proofErr w:type="spellEnd"/>
      <w:r>
        <w:rPr>
          <w:rFonts w:ascii="Times New Roman" w:hAnsi="Times New Roman" w:cs="Times New Roman"/>
          <w:sz w:val="28"/>
          <w:szCs w:val="28"/>
        </w:rPr>
        <w:t xml:space="preserve"> было поручено продолжить работу в данном направлении.</w:t>
      </w:r>
    </w:p>
    <w:p w14:paraId="65770E72" w14:textId="77777777" w:rsidR="005D69F0" w:rsidRDefault="005D69F0" w:rsidP="00ED7ADE">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 2022 год </w:t>
      </w:r>
      <w:r w:rsidR="001A283F">
        <w:rPr>
          <w:rFonts w:ascii="Times New Roman" w:hAnsi="Times New Roman" w:cs="Times New Roman"/>
          <w:color w:val="000000"/>
          <w:sz w:val="28"/>
          <w:szCs w:val="28"/>
        </w:rPr>
        <w:t xml:space="preserve">по поступившим от членов Союза МКСО обращениям </w:t>
      </w:r>
      <w:r>
        <w:rPr>
          <w:rFonts w:ascii="Times New Roman" w:hAnsi="Times New Roman" w:cs="Times New Roman"/>
          <w:color w:val="000000"/>
          <w:sz w:val="28"/>
          <w:szCs w:val="28"/>
        </w:rPr>
        <w:t xml:space="preserve">Комиссией было подготовлено </w:t>
      </w:r>
      <w:r w:rsidR="00111500">
        <w:rPr>
          <w:rFonts w:ascii="Times New Roman" w:hAnsi="Times New Roman" w:cs="Times New Roman"/>
          <w:color w:val="000000"/>
          <w:sz w:val="28"/>
          <w:szCs w:val="28"/>
        </w:rPr>
        <w:t>6 ответов/заключений, в том числе.</w:t>
      </w:r>
    </w:p>
    <w:p w14:paraId="23722600" w14:textId="77777777" w:rsidR="00111500" w:rsidRDefault="00111500" w:rsidP="00111500">
      <w:pPr>
        <w:shd w:val="clear" w:color="auto" w:fill="FFFFFF" w:themeFill="background1"/>
        <w:spacing w:after="0"/>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На обращение ревизионной комиссии города Новотроицк по обращению Прокуратуры города с требованием проведения проверки и применением мер ответственности по ст. 17.1 КоАП РФ в случае её не проведения. Комиссией был подготовлен ответ, в том числе с приложением заключения комиссии </w:t>
      </w:r>
      <w:r w:rsidRPr="00A93DD2">
        <w:rPr>
          <w:rFonts w:ascii="Times New Roman" w:hAnsi="Times New Roman" w:cs="Times New Roman"/>
          <w:sz w:val="28"/>
          <w:szCs w:val="28"/>
        </w:rPr>
        <w:t xml:space="preserve">по правовым вопросам </w:t>
      </w:r>
      <w:bookmarkStart w:id="0" w:name="_Hlk45024044"/>
      <w:r w:rsidRPr="00A93DD2">
        <w:rPr>
          <w:rFonts w:ascii="Times New Roman" w:hAnsi="Times New Roman" w:cs="Times New Roman"/>
          <w:sz w:val="28"/>
          <w:szCs w:val="28"/>
        </w:rPr>
        <w:t>Совета контрольно-счетных органов при Счетной палате Российской Федерации</w:t>
      </w:r>
      <w:bookmarkEnd w:id="0"/>
      <w:r>
        <w:rPr>
          <w:rFonts w:ascii="Times New Roman" w:hAnsi="Times New Roman" w:cs="Times New Roman"/>
          <w:sz w:val="28"/>
          <w:szCs w:val="28"/>
        </w:rPr>
        <w:t xml:space="preserve">, в котором изложены следующие выводы: </w:t>
      </w:r>
    </w:p>
    <w:p w14:paraId="6D2887C4" w14:textId="77777777" w:rsidR="00111500" w:rsidRPr="00111500" w:rsidRDefault="00111500" w:rsidP="00111500">
      <w:pPr>
        <w:shd w:val="clear" w:color="auto" w:fill="FFFFFF" w:themeFill="background1"/>
        <w:spacing w:after="0"/>
        <w:ind w:firstLine="709"/>
        <w:jc w:val="both"/>
        <w:rPr>
          <w:rFonts w:ascii="Times New Roman" w:hAnsi="Times New Roman" w:cs="Times New Roman"/>
          <w:i/>
          <w:sz w:val="26"/>
          <w:szCs w:val="26"/>
        </w:rPr>
      </w:pPr>
      <w:r w:rsidRPr="00111500">
        <w:rPr>
          <w:rFonts w:ascii="Times New Roman" w:hAnsi="Times New Roman" w:cs="Times New Roman"/>
          <w:i/>
          <w:sz w:val="26"/>
          <w:szCs w:val="26"/>
        </w:rPr>
        <w:t>«1. Положения Закона о прокуратуре о праве прокурора требовать от органов контроля проведения проверок и ревизий деятельности подконтрольных организаций, Закона № 294-ФЗ о проведении внеплановых проверок по требованию прокурора следует рассматривать с учетом положений Закона № 6-ФЗ, содержащего нормы специального регулирования вопросов планирования и проведения контрольных (экспертно-аналитических) мероприятий КСО.</w:t>
      </w:r>
    </w:p>
    <w:p w14:paraId="46ED6C21" w14:textId="77777777" w:rsidR="00111500" w:rsidRPr="00111500" w:rsidRDefault="00111500" w:rsidP="00111500">
      <w:pPr>
        <w:shd w:val="clear" w:color="auto" w:fill="FFFFFF" w:themeFill="background1"/>
        <w:spacing w:after="0"/>
        <w:ind w:firstLine="709"/>
        <w:jc w:val="both"/>
        <w:rPr>
          <w:rFonts w:ascii="Times New Roman" w:hAnsi="Times New Roman" w:cs="Times New Roman"/>
          <w:i/>
          <w:sz w:val="26"/>
          <w:szCs w:val="26"/>
        </w:rPr>
      </w:pPr>
      <w:r w:rsidRPr="00111500">
        <w:rPr>
          <w:rFonts w:ascii="Times New Roman" w:hAnsi="Times New Roman" w:cs="Times New Roman"/>
          <w:i/>
          <w:sz w:val="26"/>
          <w:szCs w:val="26"/>
        </w:rPr>
        <w:t>2. КСО осуществляют свою деятельность на основе планов, которые разрабатываются и утверждаются ими самостоятельно. Проведение внеплановых проверок, включение в планы КСО проверок и ревизий по требованиям прокуроров Законом № 6-ФЗ не предусмотрено, в силу чего формирование мероприятий в планах КСО по предложению органов прокуратуры является правом, а не обязанностью КСО.</w:t>
      </w:r>
    </w:p>
    <w:p w14:paraId="1D5A06A2" w14:textId="77777777" w:rsidR="00111500" w:rsidRPr="00111500" w:rsidRDefault="00111500" w:rsidP="00111500">
      <w:pPr>
        <w:spacing w:after="0"/>
        <w:ind w:firstLine="709"/>
        <w:jc w:val="both"/>
        <w:rPr>
          <w:rFonts w:ascii="Times New Roman" w:hAnsi="Times New Roman" w:cs="Times New Roman"/>
          <w:i/>
          <w:sz w:val="26"/>
          <w:szCs w:val="26"/>
        </w:rPr>
      </w:pPr>
      <w:r w:rsidRPr="00111500">
        <w:rPr>
          <w:rFonts w:ascii="Times New Roman" w:hAnsi="Times New Roman" w:cs="Times New Roman"/>
          <w:i/>
          <w:sz w:val="26"/>
          <w:szCs w:val="26"/>
        </w:rPr>
        <w:t>3. Привлечение сотрудников КСО к участию в проведении проверки органов прокуратуры в целях осуществления ими экспертно-аналитических функций предполагает согласование форм и порядка взаимодействия по вопросу участия сотрудников КСО в данной проверке.</w:t>
      </w:r>
    </w:p>
    <w:p w14:paraId="21BD23C2" w14:textId="77777777" w:rsidR="00111500" w:rsidRPr="00111500" w:rsidRDefault="00111500" w:rsidP="00111500">
      <w:pPr>
        <w:spacing w:after="0"/>
        <w:ind w:firstLine="709"/>
        <w:jc w:val="both"/>
        <w:rPr>
          <w:rFonts w:ascii="Times New Roman" w:hAnsi="Times New Roman" w:cs="Times New Roman"/>
          <w:i/>
          <w:sz w:val="26"/>
          <w:szCs w:val="26"/>
        </w:rPr>
      </w:pPr>
      <w:r w:rsidRPr="00111500">
        <w:rPr>
          <w:rFonts w:ascii="Times New Roman" w:hAnsi="Times New Roman" w:cs="Times New Roman"/>
          <w:i/>
          <w:sz w:val="26"/>
          <w:szCs w:val="26"/>
        </w:rPr>
        <w:t>Осуществление органами прокуратуры и КСО согласованных (совместных) контрольных мероприятий в рамках действующей системы правового регулирования с соблюдением предъявляемых к КСО требований может осуществляться в рамках заключенных соглашений о сотрудничестве и взаимодействии</w:t>
      </w:r>
      <w:r>
        <w:rPr>
          <w:rFonts w:ascii="Times New Roman" w:hAnsi="Times New Roman" w:cs="Times New Roman"/>
          <w:i/>
          <w:sz w:val="26"/>
          <w:szCs w:val="26"/>
        </w:rPr>
        <w:t>».</w:t>
      </w:r>
    </w:p>
    <w:p w14:paraId="70119813" w14:textId="77777777" w:rsidR="00D9209D" w:rsidRDefault="00111500" w:rsidP="00D9209D">
      <w:pPr>
        <w:autoSpaceDE w:val="0"/>
        <w:autoSpaceDN w:val="0"/>
        <w:adjustRightInd w:val="0"/>
        <w:spacing w:after="0" w:line="240" w:lineRule="auto"/>
        <w:ind w:firstLine="851"/>
        <w:jc w:val="both"/>
        <w:rPr>
          <w:rFonts w:ascii="Times New Roman" w:hAnsi="Times New Roman" w:cs="Times New Roman"/>
          <w:sz w:val="28"/>
          <w:szCs w:val="28"/>
        </w:rPr>
      </w:pPr>
      <w:r w:rsidRPr="00D9209D">
        <w:rPr>
          <w:rFonts w:ascii="Times New Roman" w:hAnsi="Times New Roman" w:cs="Times New Roman"/>
          <w:sz w:val="28"/>
          <w:szCs w:val="28"/>
        </w:rPr>
        <w:t xml:space="preserve">На обращение </w:t>
      </w:r>
      <w:r w:rsidR="00D9209D" w:rsidRPr="00D9209D">
        <w:rPr>
          <w:rFonts w:ascii="Times New Roman CYR" w:hAnsi="Times New Roman CYR" w:cs="Times New Roman CYR"/>
          <w:color w:val="000000"/>
          <w:sz w:val="28"/>
          <w:szCs w:val="28"/>
        </w:rPr>
        <w:t xml:space="preserve">КСП Артемовского городского округа Приморского края </w:t>
      </w:r>
      <w:r w:rsidR="00D9209D" w:rsidRPr="00D9209D">
        <w:rPr>
          <w:rFonts w:ascii="Times New Roman" w:hAnsi="Times New Roman" w:cs="Times New Roman"/>
          <w:color w:val="000000"/>
          <w:sz w:val="28"/>
          <w:szCs w:val="28"/>
        </w:rPr>
        <w:t>«</w:t>
      </w:r>
      <w:r w:rsidR="00D9209D" w:rsidRPr="00D9209D">
        <w:rPr>
          <w:rFonts w:ascii="Times New Roman CYR" w:hAnsi="Times New Roman CYR" w:cs="Times New Roman CYR"/>
          <w:color w:val="000000"/>
          <w:sz w:val="28"/>
          <w:szCs w:val="28"/>
        </w:rPr>
        <w:t xml:space="preserve">Как оформлять отношения с лицами, назначенными на муниципальные </w:t>
      </w:r>
      <w:r w:rsidR="00D9209D" w:rsidRPr="00D9209D">
        <w:rPr>
          <w:rFonts w:ascii="Times New Roman CYR" w:hAnsi="Times New Roman CYR" w:cs="Times New Roman CYR"/>
          <w:color w:val="000000"/>
          <w:sz w:val="28"/>
          <w:szCs w:val="28"/>
        </w:rPr>
        <w:lastRenderedPageBreak/>
        <w:t>должности</w:t>
      </w:r>
      <w:r w:rsidR="00D9209D" w:rsidRPr="00D9209D">
        <w:rPr>
          <w:rFonts w:ascii="Times New Roman" w:hAnsi="Times New Roman" w:cs="Times New Roman"/>
          <w:color w:val="000000"/>
          <w:sz w:val="28"/>
          <w:szCs w:val="28"/>
        </w:rPr>
        <w:t>»</w:t>
      </w:r>
      <w:r w:rsidR="00DE4508">
        <w:rPr>
          <w:rFonts w:ascii="Times New Roman" w:hAnsi="Times New Roman" w:cs="Times New Roman"/>
          <w:color w:val="000000"/>
          <w:sz w:val="28"/>
          <w:szCs w:val="28"/>
        </w:rPr>
        <w:t xml:space="preserve"> направленно заключение комиссии </w:t>
      </w:r>
      <w:r w:rsidR="00DE4508" w:rsidRPr="00A93DD2">
        <w:rPr>
          <w:rFonts w:ascii="Times New Roman" w:hAnsi="Times New Roman" w:cs="Times New Roman"/>
          <w:sz w:val="28"/>
          <w:szCs w:val="28"/>
        </w:rPr>
        <w:t>по правовым вопросам Совета контрольно-счетных органов при Счетной палате Российской Федерации</w:t>
      </w:r>
      <w:r w:rsidR="00DE4508">
        <w:rPr>
          <w:rFonts w:ascii="Times New Roman" w:hAnsi="Times New Roman" w:cs="Times New Roman"/>
          <w:sz w:val="28"/>
          <w:szCs w:val="28"/>
        </w:rPr>
        <w:t xml:space="preserve"> от 18.02.2022 подготовленное Председателем Комиссии В.И. </w:t>
      </w:r>
      <w:proofErr w:type="gramStart"/>
      <w:r w:rsidR="00DE4508">
        <w:rPr>
          <w:rFonts w:ascii="Times New Roman" w:hAnsi="Times New Roman" w:cs="Times New Roman"/>
          <w:sz w:val="28"/>
          <w:szCs w:val="28"/>
        </w:rPr>
        <w:t>Жуковым</w:t>
      </w:r>
      <w:proofErr w:type="gramEnd"/>
      <w:r w:rsidR="00DE4508">
        <w:rPr>
          <w:rFonts w:ascii="Times New Roman" w:hAnsi="Times New Roman" w:cs="Times New Roman"/>
          <w:sz w:val="28"/>
          <w:szCs w:val="28"/>
        </w:rPr>
        <w:t xml:space="preserve"> в котором сформированы выводы, в том числе по существу рассматриваемого в обращении вопроса.</w:t>
      </w:r>
    </w:p>
    <w:p w14:paraId="6E03FF7E" w14:textId="77777777" w:rsidR="00DE4508" w:rsidRDefault="00DE4508" w:rsidP="00DE4508">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обращение Контрольно-счетной палаты </w:t>
      </w:r>
      <w:proofErr w:type="spellStart"/>
      <w:r w:rsidRPr="00DE4508">
        <w:rPr>
          <w:rFonts w:ascii="Times New Roman" w:hAnsi="Times New Roman" w:cs="Times New Roman"/>
          <w:sz w:val="28"/>
          <w:szCs w:val="28"/>
        </w:rPr>
        <w:t>Дальнегорского</w:t>
      </w:r>
      <w:proofErr w:type="spellEnd"/>
      <w:r w:rsidRPr="00DE4508">
        <w:rPr>
          <w:rFonts w:ascii="Times New Roman" w:hAnsi="Times New Roman" w:cs="Times New Roman"/>
          <w:sz w:val="28"/>
          <w:szCs w:val="28"/>
        </w:rPr>
        <w:t xml:space="preserve"> городского округа</w:t>
      </w:r>
      <w:r>
        <w:rPr>
          <w:rFonts w:ascii="Times New Roman" w:hAnsi="Times New Roman" w:cs="Times New Roman"/>
          <w:sz w:val="28"/>
          <w:szCs w:val="28"/>
        </w:rPr>
        <w:t xml:space="preserve"> по нормативно-правовому регулированию </w:t>
      </w:r>
      <w:r w:rsidRPr="00DE4508">
        <w:rPr>
          <w:rFonts w:ascii="Times New Roman" w:hAnsi="Times New Roman" w:cs="Times New Roman"/>
          <w:sz w:val="28"/>
          <w:szCs w:val="28"/>
        </w:rPr>
        <w:t>гарантий и компенсаций, предоставляемых муниципальным должнос</w:t>
      </w:r>
      <w:r>
        <w:rPr>
          <w:rFonts w:ascii="Times New Roman" w:hAnsi="Times New Roman" w:cs="Times New Roman"/>
          <w:sz w:val="28"/>
          <w:szCs w:val="28"/>
        </w:rPr>
        <w:t>тям контрольно-счетных органов подготовлено заключение по существу рассматриваемого в обращении вопроса.</w:t>
      </w:r>
    </w:p>
    <w:p w14:paraId="2A6D88E0" w14:textId="77777777" w:rsidR="008806A8" w:rsidRDefault="008806A8" w:rsidP="008806A8">
      <w:pPr>
        <w:autoSpaceDE w:val="0"/>
        <w:autoSpaceDN w:val="0"/>
        <w:adjustRightInd w:val="0"/>
        <w:spacing w:after="0" w:line="240" w:lineRule="auto"/>
        <w:ind w:firstLine="851"/>
        <w:jc w:val="both"/>
        <w:rPr>
          <w:rFonts w:ascii="Times New Roman" w:hAnsi="Times New Roman" w:cs="Times New Roman"/>
          <w:sz w:val="28"/>
          <w:szCs w:val="28"/>
        </w:rPr>
      </w:pPr>
      <w:r w:rsidRPr="008806A8">
        <w:rPr>
          <w:rFonts w:ascii="Times New Roman" w:hAnsi="Times New Roman" w:cs="Times New Roman"/>
          <w:sz w:val="28"/>
          <w:szCs w:val="28"/>
        </w:rPr>
        <w:t>На обращение Контрольно-счетной палаты Петрозаводского городского округа по вопросу возможности оказания централизованной бухгалтерией на договорной безвозмездной основе услуги по формированию и внесению изменений в план финансово-хозяйственной деятельности обслуживаемых муниципальных бюджетных и автономных учреждений</w:t>
      </w:r>
      <w:r>
        <w:rPr>
          <w:rFonts w:ascii="Times New Roman" w:hAnsi="Times New Roman" w:cs="Times New Roman"/>
          <w:sz w:val="28"/>
          <w:szCs w:val="28"/>
        </w:rPr>
        <w:t xml:space="preserve"> подготовлен ответ. В ответе вывод о том, </w:t>
      </w:r>
      <w:r w:rsidRPr="008806A8">
        <w:rPr>
          <w:rFonts w:ascii="Times New Roman" w:hAnsi="Times New Roman" w:cs="Times New Roman"/>
          <w:sz w:val="28"/>
          <w:szCs w:val="28"/>
        </w:rPr>
        <w:t>что оказание централизованной бухгалтерией услуг по экономическому сопровождению государственных и муниципальных учреждений возможно на безвозмездной основе при наличии решения учредителя. При этом, руководителем учреждения в соглашении кроме передачи ведения бюджетного (бухгалтерского) учета централизованной бухгалтерии необходимо регламентировать организацию взаимодействия по экономическому сопровождению</w:t>
      </w:r>
      <w:r>
        <w:rPr>
          <w:rFonts w:ascii="Times New Roman" w:hAnsi="Times New Roman" w:cs="Times New Roman"/>
          <w:sz w:val="28"/>
          <w:szCs w:val="28"/>
        </w:rPr>
        <w:t>.</w:t>
      </w:r>
    </w:p>
    <w:p w14:paraId="4728B5D8" w14:textId="77777777" w:rsidR="00404053" w:rsidRDefault="008806A8" w:rsidP="00404053">
      <w:pPr>
        <w:autoSpaceDE w:val="0"/>
        <w:autoSpaceDN w:val="0"/>
        <w:adjustRightInd w:val="0"/>
        <w:spacing w:after="0" w:line="240" w:lineRule="auto"/>
        <w:ind w:firstLine="851"/>
        <w:jc w:val="both"/>
        <w:rPr>
          <w:rFonts w:ascii="Times New Roman" w:hAnsi="Times New Roman" w:cs="Times New Roman"/>
          <w:sz w:val="28"/>
          <w:szCs w:val="28"/>
        </w:rPr>
      </w:pPr>
      <w:r w:rsidRPr="00140845">
        <w:rPr>
          <w:rFonts w:ascii="Times New Roman" w:hAnsi="Times New Roman" w:cs="Times New Roman"/>
          <w:sz w:val="28"/>
          <w:szCs w:val="28"/>
        </w:rPr>
        <w:t>На обращение Контрольно-счетной палаты Алтайского района Алтайского края по вопросу правоприменения п. 2 ст. 179 Бюджетного кодекса Российской Федерации, в том числе о правомерности направления бюджетных ассигнований в текущем финансовом году на реализацию мероприятий новых муниципальных программ, утвержденных в текущем финансовом году, после рассмотрения проекта и утверждения районного бюджета на очередной финансовый год и плановый период.</w:t>
      </w:r>
      <w:r w:rsidR="00C436EF" w:rsidRPr="00140845">
        <w:rPr>
          <w:rFonts w:ascii="Times New Roman" w:hAnsi="Times New Roman" w:cs="Times New Roman"/>
          <w:sz w:val="28"/>
          <w:szCs w:val="28"/>
        </w:rPr>
        <w:t xml:space="preserve"> В ответе сформирован вывод о </w:t>
      </w:r>
      <w:r w:rsidR="00140845" w:rsidRPr="00140845">
        <w:rPr>
          <w:rFonts w:ascii="Times New Roman" w:hAnsi="Times New Roman" w:cs="Times New Roman"/>
          <w:sz w:val="28"/>
          <w:szCs w:val="28"/>
        </w:rPr>
        <w:t>том,</w:t>
      </w:r>
      <w:r w:rsidR="00C436EF" w:rsidRPr="00140845">
        <w:rPr>
          <w:rFonts w:ascii="Times New Roman" w:hAnsi="Times New Roman" w:cs="Times New Roman"/>
          <w:sz w:val="28"/>
          <w:szCs w:val="28"/>
        </w:rPr>
        <w:t xml:space="preserve"> что Администрация Алтайского района Алтайского края вправе подготовить предложения о внесении изменений в решение о бюджете на 2022 год и на плановый период 2023-2024 годов, в том числе о выделении бюджетных ассигнований на принятие новых видов расходных обязательств или увеличение действующих расходных обязательств, при условии соблюдения вышеуказанных норм бюджетного законодательства. Учитывая вышеизложенное, считаю, что на основании муниципального правового акта Администрации Алтайского района об утверждении муниципальной программы могут быть внесены изменения в действующее решение о бюджете Алтайского района и выделены бюджетные ассигнования на реализацию муниципальных программ с присвоением у</w:t>
      </w:r>
      <w:r w:rsidR="00404053">
        <w:rPr>
          <w:rFonts w:ascii="Times New Roman" w:hAnsi="Times New Roman" w:cs="Times New Roman"/>
          <w:sz w:val="28"/>
          <w:szCs w:val="28"/>
        </w:rPr>
        <w:t>никального кода целевой статьи.</w:t>
      </w:r>
    </w:p>
    <w:p w14:paraId="7FD4E958" w14:textId="77777777" w:rsidR="00404053" w:rsidRDefault="006C4E91" w:rsidP="00404053">
      <w:pPr>
        <w:autoSpaceDE w:val="0"/>
        <w:autoSpaceDN w:val="0"/>
        <w:adjustRightInd w:val="0"/>
        <w:spacing w:after="0" w:line="240" w:lineRule="auto"/>
        <w:ind w:firstLine="851"/>
        <w:jc w:val="both"/>
        <w:rPr>
          <w:rFonts w:ascii="Times New Roman" w:hAnsi="Times New Roman" w:cs="Times New Roman"/>
          <w:sz w:val="28"/>
          <w:szCs w:val="28"/>
        </w:rPr>
      </w:pPr>
      <w:r w:rsidRPr="00404053">
        <w:rPr>
          <w:rFonts w:ascii="Times New Roman" w:hAnsi="Times New Roman" w:cs="Times New Roman"/>
          <w:sz w:val="28"/>
          <w:szCs w:val="28"/>
        </w:rPr>
        <w:t xml:space="preserve">На обращение </w:t>
      </w:r>
      <w:r w:rsidR="00404053" w:rsidRPr="00404053">
        <w:rPr>
          <w:rFonts w:ascii="Times New Roman" w:hAnsi="Times New Roman" w:cs="Times New Roman"/>
          <w:sz w:val="28"/>
          <w:szCs w:val="28"/>
        </w:rPr>
        <w:t>Контрольно-счетной палаты Ямало-Ненецкого автономного округа по разъяснению установленных норм социального обеспечения в контрольно-счетных органах Ямало-Ненецкого автономного округа</w:t>
      </w:r>
      <w:r w:rsidR="00404053">
        <w:rPr>
          <w:rFonts w:ascii="Times New Roman" w:hAnsi="Times New Roman" w:cs="Times New Roman"/>
          <w:sz w:val="28"/>
          <w:szCs w:val="28"/>
        </w:rPr>
        <w:t xml:space="preserve"> подготовлено заключение по существу рассматриваемого вопроса.</w:t>
      </w:r>
    </w:p>
    <w:p w14:paraId="2608D8EB" w14:textId="77777777" w:rsidR="00404053" w:rsidRDefault="00404053" w:rsidP="00404053">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Кроме того, по обращению Председателя Союза МКСО председателем Комиссии в марте 2022 года подготовлены заключения на </w:t>
      </w:r>
      <w:r w:rsidRPr="00404053">
        <w:rPr>
          <w:rFonts w:ascii="Times New Roman" w:hAnsi="Times New Roman" w:cs="Times New Roman"/>
          <w:sz w:val="28"/>
          <w:szCs w:val="28"/>
        </w:rPr>
        <w:t>проект «Положение об оплате труда сотрудников секретариата союза МКСО» и на проект «Положения о Секретариате Союза муниципальных контрольно-счетных органов»</w:t>
      </w:r>
      <w:r>
        <w:rPr>
          <w:rFonts w:ascii="Times New Roman" w:hAnsi="Times New Roman" w:cs="Times New Roman"/>
          <w:sz w:val="28"/>
          <w:szCs w:val="28"/>
        </w:rPr>
        <w:t xml:space="preserve"> планируемых к рассмотрению Президиумом Союза МКСО в 1 квартале 2022 года. В заключениях сформированы выводы о наличии в проектах документах недостатков и несоответствий действующему законодательству, в том числе наличия признаков коррупциогенного фактора и необходимости доработки данных документов.</w:t>
      </w:r>
    </w:p>
    <w:p w14:paraId="3C768444" w14:textId="77777777" w:rsidR="00404053" w:rsidRPr="00404053" w:rsidRDefault="00404053" w:rsidP="00404053">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2022 году Комиссией проделана значительная работа по разработке проекта Устава Союза МКСО в новой редакции. </w:t>
      </w:r>
      <w:r w:rsidR="004B7633">
        <w:rPr>
          <w:rFonts w:ascii="Times New Roman" w:hAnsi="Times New Roman" w:cs="Times New Roman"/>
          <w:sz w:val="28"/>
          <w:szCs w:val="28"/>
        </w:rPr>
        <w:t>По итогам данной работы проект Устава Союза МКСО в новой редакции согласован на заседании Президиума Союза в декабре 2022 года. Работа по логическому завершению данного процесса продолжена в 2023 году.</w:t>
      </w:r>
    </w:p>
    <w:p w14:paraId="29BCF6D4" w14:textId="77777777" w:rsidR="00DC1AB2" w:rsidRDefault="004B7633" w:rsidP="00ED7ADE">
      <w:pPr>
        <w:ind w:firstLine="851"/>
        <w:jc w:val="both"/>
        <w:rPr>
          <w:rFonts w:ascii="Times New Roman" w:hAnsi="Times New Roman" w:cs="Times New Roman"/>
          <w:sz w:val="28"/>
          <w:szCs w:val="28"/>
        </w:rPr>
      </w:pPr>
      <w:r>
        <w:rPr>
          <w:rFonts w:ascii="Times New Roman" w:hAnsi="Times New Roman" w:cs="Times New Roman"/>
          <w:sz w:val="28"/>
          <w:szCs w:val="28"/>
        </w:rPr>
        <w:t xml:space="preserve">С учетом деятельности председателя Комиссии как члена Президиума Союза МКСО за 2022 года было получено </w:t>
      </w:r>
      <w:r w:rsidR="003D317E">
        <w:rPr>
          <w:rFonts w:ascii="Times New Roman" w:hAnsi="Times New Roman" w:cs="Times New Roman"/>
          <w:sz w:val="28"/>
          <w:szCs w:val="28"/>
        </w:rPr>
        <w:t xml:space="preserve">119 писем </w:t>
      </w:r>
      <w:r>
        <w:rPr>
          <w:rFonts w:ascii="Times New Roman" w:hAnsi="Times New Roman" w:cs="Times New Roman"/>
          <w:sz w:val="28"/>
          <w:szCs w:val="28"/>
        </w:rPr>
        <w:t xml:space="preserve">от членов </w:t>
      </w:r>
      <w:r w:rsidR="003D317E">
        <w:rPr>
          <w:rFonts w:ascii="Times New Roman" w:hAnsi="Times New Roman" w:cs="Times New Roman"/>
          <w:sz w:val="28"/>
          <w:szCs w:val="28"/>
        </w:rPr>
        <w:t xml:space="preserve">Президиума и Союза МКСО и </w:t>
      </w:r>
      <w:r>
        <w:rPr>
          <w:rFonts w:ascii="Times New Roman" w:hAnsi="Times New Roman" w:cs="Times New Roman"/>
          <w:sz w:val="28"/>
          <w:szCs w:val="28"/>
        </w:rPr>
        <w:t>подготовлено 58 исходящих писем</w:t>
      </w:r>
      <w:r w:rsidR="003D317E">
        <w:rPr>
          <w:rFonts w:ascii="Times New Roman" w:hAnsi="Times New Roman" w:cs="Times New Roman"/>
          <w:sz w:val="28"/>
          <w:szCs w:val="28"/>
        </w:rPr>
        <w:t>.</w:t>
      </w:r>
    </w:p>
    <w:p w14:paraId="5155D97D" w14:textId="77777777" w:rsidR="003A7F2D" w:rsidRDefault="003A7F2D" w:rsidP="00ED7ADE">
      <w:pPr>
        <w:ind w:firstLine="851"/>
        <w:jc w:val="both"/>
        <w:rPr>
          <w:rFonts w:ascii="Times New Roman" w:hAnsi="Times New Roman" w:cs="Times New Roman"/>
          <w:sz w:val="28"/>
          <w:szCs w:val="28"/>
        </w:rPr>
      </w:pPr>
    </w:p>
    <w:p w14:paraId="65856C45" w14:textId="77777777" w:rsidR="003A7F2D" w:rsidRDefault="003A7F2D" w:rsidP="00ED7ADE">
      <w:pPr>
        <w:ind w:firstLine="851"/>
        <w:jc w:val="both"/>
        <w:rPr>
          <w:rFonts w:ascii="Times New Roman" w:hAnsi="Times New Roman" w:cs="Times New Roman"/>
          <w:sz w:val="28"/>
          <w:szCs w:val="28"/>
        </w:rPr>
      </w:pPr>
    </w:p>
    <w:p w14:paraId="4A97876E" w14:textId="77777777" w:rsidR="003A7F2D" w:rsidRPr="003A7F2D" w:rsidRDefault="003A7F2D" w:rsidP="003A7F2D">
      <w:pPr>
        <w:tabs>
          <w:tab w:val="left" w:pos="709"/>
        </w:tabs>
        <w:spacing w:after="0" w:line="240" w:lineRule="auto"/>
        <w:jc w:val="both"/>
        <w:rPr>
          <w:rFonts w:ascii="Times New Roman" w:eastAsia="Calibri" w:hAnsi="Times New Roman" w:cs="Times New Roman"/>
          <w:bCs/>
          <w:iCs/>
          <w:sz w:val="26"/>
          <w:szCs w:val="26"/>
        </w:rPr>
      </w:pPr>
      <w:r w:rsidRPr="003A7F2D">
        <w:rPr>
          <w:rFonts w:ascii="Times New Roman" w:eastAsia="Calibri" w:hAnsi="Times New Roman" w:cs="Times New Roman"/>
          <w:bCs/>
          <w:iCs/>
          <w:sz w:val="26"/>
          <w:szCs w:val="26"/>
        </w:rPr>
        <w:t xml:space="preserve">Председатель Комиссии </w:t>
      </w:r>
      <w:r w:rsidRPr="003A7F2D">
        <w:rPr>
          <w:rFonts w:ascii="Times New Roman" w:eastAsia="Calibri" w:hAnsi="Times New Roman" w:cs="Times New Roman"/>
          <w:color w:val="000000"/>
          <w:spacing w:val="-6"/>
          <w:sz w:val="26"/>
          <w:szCs w:val="26"/>
        </w:rPr>
        <w:t>Союза МКСО</w:t>
      </w:r>
      <w:r w:rsidRPr="003A7F2D">
        <w:rPr>
          <w:rFonts w:ascii="Times New Roman" w:eastAsia="Calibri" w:hAnsi="Times New Roman" w:cs="Times New Roman"/>
          <w:bCs/>
          <w:iCs/>
          <w:sz w:val="26"/>
          <w:szCs w:val="26"/>
        </w:rPr>
        <w:t xml:space="preserve"> </w:t>
      </w:r>
    </w:p>
    <w:p w14:paraId="3233642C" w14:textId="77777777" w:rsidR="003A7F2D" w:rsidRPr="003A7F2D" w:rsidRDefault="003A7F2D" w:rsidP="003A7F2D">
      <w:pPr>
        <w:tabs>
          <w:tab w:val="left" w:pos="709"/>
        </w:tabs>
        <w:spacing w:after="0" w:line="240" w:lineRule="auto"/>
        <w:jc w:val="both"/>
        <w:rPr>
          <w:rFonts w:ascii="Times New Roman" w:eastAsia="Calibri" w:hAnsi="Times New Roman" w:cs="Times New Roman"/>
          <w:bCs/>
          <w:iCs/>
          <w:sz w:val="26"/>
          <w:szCs w:val="26"/>
        </w:rPr>
      </w:pPr>
      <w:r w:rsidRPr="003A7F2D">
        <w:rPr>
          <w:rFonts w:ascii="Times New Roman" w:eastAsia="Calibri" w:hAnsi="Times New Roman" w:cs="Times New Roman"/>
          <w:bCs/>
          <w:iCs/>
          <w:sz w:val="26"/>
          <w:szCs w:val="26"/>
        </w:rPr>
        <w:t>по правовым вопросам,</w:t>
      </w:r>
      <w:r w:rsidRPr="003A7F2D">
        <w:rPr>
          <w:rFonts w:ascii="Times New Roman" w:eastAsia="Calibri" w:hAnsi="Times New Roman" w:cs="Times New Roman"/>
          <w:color w:val="000000"/>
          <w:sz w:val="26"/>
          <w:szCs w:val="26"/>
        </w:rPr>
        <w:t xml:space="preserve"> член Президиума</w:t>
      </w:r>
      <w:r w:rsidRPr="003A7F2D">
        <w:rPr>
          <w:rFonts w:ascii="Times New Roman" w:eastAsia="Calibri" w:hAnsi="Times New Roman" w:cs="Times New Roman"/>
          <w:color w:val="000000"/>
          <w:spacing w:val="-6"/>
          <w:sz w:val="26"/>
          <w:szCs w:val="26"/>
        </w:rPr>
        <w:t>,</w:t>
      </w:r>
    </w:p>
    <w:p w14:paraId="7896C452" w14:textId="77777777" w:rsidR="003A7F2D" w:rsidRPr="003A7F2D" w:rsidRDefault="003A7F2D" w:rsidP="003A7F2D">
      <w:pPr>
        <w:tabs>
          <w:tab w:val="left" w:pos="709"/>
        </w:tabs>
        <w:spacing w:after="0" w:line="240" w:lineRule="auto"/>
        <w:jc w:val="both"/>
        <w:rPr>
          <w:rFonts w:ascii="Times New Roman" w:eastAsia="Calibri" w:hAnsi="Times New Roman" w:cs="Times New Roman"/>
          <w:bCs/>
          <w:iCs/>
          <w:sz w:val="26"/>
          <w:szCs w:val="26"/>
        </w:rPr>
      </w:pPr>
      <w:r w:rsidRPr="003A7F2D">
        <w:rPr>
          <w:rFonts w:ascii="Times New Roman" w:eastAsia="Calibri" w:hAnsi="Times New Roman" w:cs="Times New Roman"/>
          <w:bCs/>
          <w:iCs/>
          <w:sz w:val="26"/>
          <w:szCs w:val="26"/>
        </w:rPr>
        <w:t>председатель Контрольно-счетной палаты</w:t>
      </w:r>
    </w:p>
    <w:p w14:paraId="4AF683E9" w14:textId="77777777" w:rsidR="003A7F2D" w:rsidRPr="003A7F2D" w:rsidRDefault="003A7F2D" w:rsidP="003A7F2D">
      <w:pPr>
        <w:tabs>
          <w:tab w:val="left" w:pos="709"/>
        </w:tabs>
        <w:spacing w:after="0" w:line="240" w:lineRule="auto"/>
        <w:jc w:val="both"/>
        <w:rPr>
          <w:rFonts w:ascii="Times New Roman" w:eastAsia="Calibri" w:hAnsi="Times New Roman" w:cs="Times New Roman"/>
          <w:b/>
          <w:bCs/>
          <w:sz w:val="26"/>
          <w:szCs w:val="26"/>
        </w:rPr>
      </w:pPr>
      <w:r w:rsidRPr="003A7F2D">
        <w:rPr>
          <w:rFonts w:ascii="Times New Roman" w:eastAsia="Calibri" w:hAnsi="Times New Roman" w:cs="Times New Roman"/>
          <w:bCs/>
          <w:iCs/>
          <w:sz w:val="26"/>
          <w:szCs w:val="26"/>
        </w:rPr>
        <w:t>города Сургута                                                                                                     В.И. Жуков</w:t>
      </w:r>
    </w:p>
    <w:p w14:paraId="6E2F60E0" w14:textId="77777777" w:rsidR="003A7F2D" w:rsidRPr="00ED7ADE" w:rsidRDefault="003A7F2D" w:rsidP="00ED7ADE">
      <w:pPr>
        <w:ind w:firstLine="851"/>
        <w:jc w:val="both"/>
        <w:rPr>
          <w:rFonts w:ascii="Times New Roman" w:hAnsi="Times New Roman" w:cs="Times New Roman"/>
          <w:sz w:val="28"/>
          <w:szCs w:val="28"/>
        </w:rPr>
      </w:pPr>
    </w:p>
    <w:sectPr w:rsidR="003A7F2D" w:rsidRPr="00ED7ADE" w:rsidSect="00235D2E">
      <w:headerReference w:type="default" r:id="rId9"/>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70F5F" w14:textId="77777777" w:rsidR="009B455F" w:rsidRDefault="009B455F" w:rsidP="009B455F">
      <w:pPr>
        <w:spacing w:after="0" w:line="240" w:lineRule="auto"/>
      </w:pPr>
      <w:r>
        <w:separator/>
      </w:r>
    </w:p>
  </w:endnote>
  <w:endnote w:type="continuationSeparator" w:id="0">
    <w:p w14:paraId="733D57E0" w14:textId="77777777" w:rsidR="009B455F" w:rsidRDefault="009B455F" w:rsidP="009B4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633F9" w14:textId="77777777" w:rsidR="009B455F" w:rsidRDefault="009B455F" w:rsidP="009B455F">
      <w:pPr>
        <w:spacing w:after="0" w:line="240" w:lineRule="auto"/>
      </w:pPr>
      <w:r>
        <w:separator/>
      </w:r>
    </w:p>
  </w:footnote>
  <w:footnote w:type="continuationSeparator" w:id="0">
    <w:p w14:paraId="677B9912" w14:textId="77777777" w:rsidR="009B455F" w:rsidRDefault="009B455F" w:rsidP="009B4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531134"/>
      <w:docPartObj>
        <w:docPartGallery w:val="Page Numbers (Top of Page)"/>
        <w:docPartUnique/>
      </w:docPartObj>
    </w:sdtPr>
    <w:sdtEndPr/>
    <w:sdtContent>
      <w:p w14:paraId="0F8557B5" w14:textId="77777777" w:rsidR="009B455F" w:rsidRDefault="009B455F">
        <w:pPr>
          <w:pStyle w:val="a5"/>
          <w:jc w:val="center"/>
        </w:pPr>
        <w:r>
          <w:fldChar w:fldCharType="begin"/>
        </w:r>
        <w:r>
          <w:instrText>PAGE   \* MERGEFORMAT</w:instrText>
        </w:r>
        <w:r>
          <w:fldChar w:fldCharType="separate"/>
        </w:r>
        <w:r w:rsidR="003A7F2D">
          <w:rPr>
            <w:noProof/>
          </w:rPr>
          <w:t>2</w:t>
        </w:r>
        <w:r>
          <w:fldChar w:fldCharType="end"/>
        </w:r>
      </w:p>
    </w:sdtContent>
  </w:sdt>
  <w:p w14:paraId="098284C9" w14:textId="77777777" w:rsidR="009B455F" w:rsidRDefault="009B455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ADE"/>
    <w:rsid w:val="00111500"/>
    <w:rsid w:val="00140845"/>
    <w:rsid w:val="001A283F"/>
    <w:rsid w:val="00235D2E"/>
    <w:rsid w:val="003A7F2D"/>
    <w:rsid w:val="003D317E"/>
    <w:rsid w:val="00404053"/>
    <w:rsid w:val="004B7633"/>
    <w:rsid w:val="005D69F0"/>
    <w:rsid w:val="006C4E91"/>
    <w:rsid w:val="008806A8"/>
    <w:rsid w:val="008C7916"/>
    <w:rsid w:val="009B455F"/>
    <w:rsid w:val="00C436EF"/>
    <w:rsid w:val="00D9209D"/>
    <w:rsid w:val="00DC0AC8"/>
    <w:rsid w:val="00DC1AB2"/>
    <w:rsid w:val="00DE4508"/>
    <w:rsid w:val="00ED7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03AD"/>
  <w15:chartTrackingRefBased/>
  <w15:docId w15:val="{3662DC6E-E769-4C61-8086-C6A7BDC0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69F0"/>
    <w:pPr>
      <w:spacing w:after="0" w:line="240" w:lineRule="auto"/>
    </w:pPr>
    <w:rPr>
      <w:rFonts w:ascii="Calibri" w:eastAsia="Calibri" w:hAnsi="Calibri" w:cs="Times New Roman"/>
      <w:lang w:eastAsia="ru-RU"/>
    </w:rPr>
  </w:style>
  <w:style w:type="character" w:customStyle="1" w:styleId="a4">
    <w:name w:val="Основной текст_"/>
    <w:link w:val="2"/>
    <w:locked/>
    <w:rsid w:val="005D69F0"/>
    <w:rPr>
      <w:spacing w:val="7"/>
      <w:shd w:val="clear" w:color="auto" w:fill="FFFFFF"/>
    </w:rPr>
  </w:style>
  <w:style w:type="character" w:customStyle="1" w:styleId="101">
    <w:name w:val="Основной текст + 101"/>
    <w:aliases w:val="5 pt1,Интервал 0 pt1"/>
    <w:rsid w:val="005D69F0"/>
    <w:rPr>
      <w:color w:val="000000"/>
      <w:spacing w:val="3"/>
      <w:w w:val="100"/>
      <w:position w:val="0"/>
      <w:sz w:val="21"/>
      <w:szCs w:val="21"/>
      <w:lang w:val="ru-RU" w:eastAsia="x-none" w:bidi="ar-SA"/>
    </w:rPr>
  </w:style>
  <w:style w:type="paragraph" w:customStyle="1" w:styleId="2">
    <w:name w:val="Основной текст2"/>
    <w:basedOn w:val="a"/>
    <w:link w:val="a4"/>
    <w:rsid w:val="005D69F0"/>
    <w:pPr>
      <w:widowControl w:val="0"/>
      <w:shd w:val="clear" w:color="auto" w:fill="FFFFFF"/>
      <w:spacing w:after="0" w:line="317" w:lineRule="exact"/>
    </w:pPr>
    <w:rPr>
      <w:spacing w:val="7"/>
    </w:rPr>
  </w:style>
  <w:style w:type="paragraph" w:styleId="a5">
    <w:name w:val="header"/>
    <w:basedOn w:val="a"/>
    <w:link w:val="a6"/>
    <w:uiPriority w:val="99"/>
    <w:unhideWhenUsed/>
    <w:rsid w:val="009B45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455F"/>
  </w:style>
  <w:style w:type="paragraph" w:styleId="a7">
    <w:name w:val="footer"/>
    <w:basedOn w:val="a"/>
    <w:link w:val="a8"/>
    <w:uiPriority w:val="99"/>
    <w:unhideWhenUsed/>
    <w:rsid w:val="009B45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4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8493A-C21C-404F-ABD4-4E77C3BD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1269</Words>
  <Characters>7238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 Владислав Игоревич</dc:creator>
  <cp:keywords/>
  <dc:description/>
  <cp:lastModifiedBy>Наталья Исупова</cp:lastModifiedBy>
  <cp:revision>5</cp:revision>
  <dcterms:created xsi:type="dcterms:W3CDTF">2023-03-13T06:37:00Z</dcterms:created>
  <dcterms:modified xsi:type="dcterms:W3CDTF">2023-05-11T11:15:00Z</dcterms:modified>
</cp:coreProperties>
</file>